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A" w:rsidRPr="00E3637A" w:rsidRDefault="00E3637A" w:rsidP="00E3637A">
      <w:pPr>
        <w:pStyle w:val="a3"/>
        <w:spacing w:before="0" w:beforeAutospacing="0" w:after="0" w:afterAutospacing="0" w:line="270" w:lineRule="atLeast"/>
        <w:jc w:val="center"/>
      </w:pPr>
      <w:r w:rsidRPr="00E3637A">
        <w:rPr>
          <w:bdr w:val="none" w:sz="0" w:space="0" w:color="auto" w:frame="1"/>
        </w:rPr>
        <w:t>ПРИКАЗ</w:t>
      </w:r>
    </w:p>
    <w:p w:rsidR="00E3637A" w:rsidRDefault="00E3637A" w:rsidP="00E3637A">
      <w:pPr>
        <w:pStyle w:val="a3"/>
        <w:spacing w:before="0" w:beforeAutospacing="0" w:after="0" w:afterAutospacing="0" w:line="270" w:lineRule="atLeast"/>
        <w:jc w:val="center"/>
        <w:rPr>
          <w:bdr w:val="none" w:sz="0" w:space="0" w:color="auto" w:frame="1"/>
        </w:rPr>
      </w:pPr>
      <w:r w:rsidRPr="00E3637A">
        <w:rPr>
          <w:bdr w:val="none" w:sz="0" w:space="0" w:color="auto" w:frame="1"/>
        </w:rPr>
        <w:t>от 10.11.2014 № 88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  <w:jc w:val="center"/>
      </w:pP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  <w:jc w:val="center"/>
      </w:pPr>
      <w:r w:rsidRPr="00E3637A">
        <w:rPr>
          <w:bdr w:val="none" w:sz="0" w:space="0" w:color="auto" w:frame="1"/>
        </w:rPr>
        <w:t>Об организации работы комиссии</w:t>
      </w:r>
    </w:p>
    <w:p w:rsidR="00E3637A" w:rsidRDefault="00E3637A" w:rsidP="00E3637A">
      <w:pPr>
        <w:pStyle w:val="a3"/>
        <w:spacing w:before="0" w:beforeAutospacing="0" w:after="0" w:afterAutospacing="0" w:line="270" w:lineRule="atLeast"/>
        <w:jc w:val="center"/>
        <w:rPr>
          <w:bdr w:val="none" w:sz="0" w:space="0" w:color="auto" w:frame="1"/>
        </w:rPr>
      </w:pPr>
      <w:r w:rsidRPr="00E3637A">
        <w:rPr>
          <w:bdr w:val="none" w:sz="0" w:space="0" w:color="auto" w:frame="1"/>
        </w:rPr>
        <w:t>по противодействию коррупции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  <w:jc w:val="center"/>
      </w:pP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Руководствуясь Федеральным законом от 25.12.2008 № 273-ФЗ "О противодействии коррупции",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: </w:t>
      </w:r>
      <w:proofErr w:type="spellStart"/>
      <w:proofErr w:type="gramStart"/>
      <w:r w:rsidRPr="00E3637A">
        <w:rPr>
          <w:bdr w:val="none" w:sz="0" w:space="0" w:color="auto" w:frame="1"/>
        </w:rPr>
        <w:t>п</w:t>
      </w:r>
      <w:proofErr w:type="spellEnd"/>
      <w:proofErr w:type="gramEnd"/>
      <w:r w:rsidRPr="00E3637A">
        <w:rPr>
          <w:bdr w:val="none" w:sz="0" w:space="0" w:color="auto" w:frame="1"/>
        </w:rPr>
        <w:t xml:space="preserve"> </w:t>
      </w:r>
      <w:proofErr w:type="spellStart"/>
      <w:r w:rsidRPr="00E3637A">
        <w:rPr>
          <w:bdr w:val="none" w:sz="0" w:space="0" w:color="auto" w:frame="1"/>
        </w:rPr>
        <w:t>р</w:t>
      </w:r>
      <w:proofErr w:type="spellEnd"/>
      <w:r w:rsidRPr="00E3637A">
        <w:rPr>
          <w:bdr w:val="none" w:sz="0" w:space="0" w:color="auto" w:frame="1"/>
        </w:rPr>
        <w:t xml:space="preserve"> и к а </w:t>
      </w:r>
      <w:proofErr w:type="spellStart"/>
      <w:r w:rsidRPr="00E3637A">
        <w:rPr>
          <w:bdr w:val="none" w:sz="0" w:space="0" w:color="auto" w:frame="1"/>
        </w:rPr>
        <w:t>з</w:t>
      </w:r>
      <w:proofErr w:type="spellEnd"/>
      <w:r w:rsidRPr="00E3637A">
        <w:rPr>
          <w:bdr w:val="none" w:sz="0" w:space="0" w:color="auto" w:frame="1"/>
        </w:rPr>
        <w:t xml:space="preserve"> </w:t>
      </w:r>
      <w:proofErr w:type="spellStart"/>
      <w:r w:rsidRPr="00E3637A">
        <w:rPr>
          <w:bdr w:val="none" w:sz="0" w:space="0" w:color="auto" w:frame="1"/>
        </w:rPr>
        <w:t>ы</w:t>
      </w:r>
      <w:proofErr w:type="spellEnd"/>
      <w:r w:rsidRPr="00E3637A">
        <w:rPr>
          <w:bdr w:val="none" w:sz="0" w:space="0" w:color="auto" w:frame="1"/>
        </w:rPr>
        <w:t xml:space="preserve"> в а ю: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1.​ Создать комиссию по противодействию коррупции в школе в следующем составе: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председатель комиссии: Иванова И.А. – директор школы;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члены комиссии: Воронова М.А..- заместитель директора по ВР;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Соколова Л.А...- заместитель директора по УВР;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 xml:space="preserve">Катая А.Н.  –  </w:t>
      </w:r>
      <w:proofErr w:type="spellStart"/>
      <w:r w:rsidRPr="00E3637A">
        <w:rPr>
          <w:bdr w:val="none" w:sz="0" w:space="0" w:color="auto" w:frame="1"/>
        </w:rPr>
        <w:t>зам</w:t>
      </w:r>
      <w:proofErr w:type="gramStart"/>
      <w:r w:rsidRPr="00E3637A">
        <w:rPr>
          <w:bdr w:val="none" w:sz="0" w:space="0" w:color="auto" w:frame="1"/>
        </w:rPr>
        <w:t>.д</w:t>
      </w:r>
      <w:proofErr w:type="gramEnd"/>
      <w:r w:rsidRPr="00E3637A">
        <w:rPr>
          <w:bdr w:val="none" w:sz="0" w:space="0" w:color="auto" w:frame="1"/>
        </w:rPr>
        <w:t>ир-ра</w:t>
      </w:r>
      <w:proofErr w:type="spellEnd"/>
      <w:r w:rsidRPr="00E3637A">
        <w:rPr>
          <w:bdr w:val="none" w:sz="0" w:space="0" w:color="auto" w:frame="1"/>
        </w:rPr>
        <w:t xml:space="preserve"> по обеспечению безопасности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Алексеева С.Н.  - представитель ПК;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proofErr w:type="spellStart"/>
      <w:r w:rsidRPr="00E3637A">
        <w:rPr>
          <w:bdr w:val="none" w:sz="0" w:space="0" w:color="auto" w:frame="1"/>
        </w:rPr>
        <w:t>Беренева</w:t>
      </w:r>
      <w:proofErr w:type="spellEnd"/>
      <w:r w:rsidRPr="00E3637A">
        <w:rPr>
          <w:bdr w:val="none" w:sz="0" w:space="0" w:color="auto" w:frame="1"/>
        </w:rPr>
        <w:t xml:space="preserve"> Л.А. – председатель трудового коллектива 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2. Возложить ответственность за проведение работы по профилактике коррупционных и иных правонарушений на Воронову М.А.., заместителя директора по воспитательной работе.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3. Утвердить положение о комиссии по противодействию коррупции в школе (Приложение 1)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4. Контроль исполнения приказа оставляю за собой.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>Директор МОУ Волжская СОШ                                        И.А. Иванова</w:t>
      </w:r>
    </w:p>
    <w:p w:rsidR="00E3637A" w:rsidRPr="00E3637A" w:rsidRDefault="00E3637A" w:rsidP="00E3637A">
      <w:pPr>
        <w:pStyle w:val="a3"/>
        <w:spacing w:before="0" w:beforeAutospacing="0" w:after="0" w:afterAutospacing="0" w:line="270" w:lineRule="atLeast"/>
      </w:pPr>
      <w:r w:rsidRPr="00E3637A">
        <w:rPr>
          <w:bdr w:val="none" w:sz="0" w:space="0" w:color="auto" w:frame="1"/>
        </w:rPr>
        <w:t xml:space="preserve">С приказом </w:t>
      </w:r>
      <w:proofErr w:type="gramStart"/>
      <w:r w:rsidRPr="00E3637A">
        <w:rPr>
          <w:bdr w:val="none" w:sz="0" w:space="0" w:color="auto" w:frame="1"/>
        </w:rPr>
        <w:t>ознакомлены</w:t>
      </w:r>
      <w:proofErr w:type="gramEnd"/>
      <w:r w:rsidRPr="00E3637A">
        <w:rPr>
          <w:bdr w:val="none" w:sz="0" w:space="0" w:color="auto" w:frame="1"/>
        </w:rPr>
        <w:t>:</w:t>
      </w:r>
    </w:p>
    <w:p w:rsidR="00BC115A" w:rsidRPr="00E3637A" w:rsidRDefault="00BC115A">
      <w:pPr>
        <w:rPr>
          <w:rFonts w:ascii="Times New Roman" w:hAnsi="Times New Roman" w:cs="Times New Roman"/>
          <w:sz w:val="24"/>
          <w:szCs w:val="24"/>
        </w:rPr>
      </w:pPr>
    </w:p>
    <w:sectPr w:rsidR="00BC115A" w:rsidRPr="00E3637A" w:rsidSect="00B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7A"/>
    <w:rsid w:val="00BC115A"/>
    <w:rsid w:val="00E3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2014-11-11T14:30:00Z</dcterms:created>
  <dcterms:modified xsi:type="dcterms:W3CDTF">2014-11-11T14:31:00Z</dcterms:modified>
</cp:coreProperties>
</file>